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68.gif" ContentType="image/gif"/>
  <Override PartName="/word/media/image67.gif" ContentType="image/gif"/>
  <Override PartName="/word/media/image66.gif" ContentType="image/gif"/>
  <Override PartName="/word/media/image65.gif" ContentType="image/gif"/>
  <Override PartName="/word/media/image64.gif" ContentType="image/gif"/>
  <Override PartName="/word/media/image63.gif" ContentType="image/gif"/>
  <Override PartName="/word/media/image62.gif" ContentType="image/gif"/>
  <Override PartName="/word/media/image61.gif" ContentType="image/gif"/>
  <Override PartName="/word/media/image60.gif" ContentType="image/gif"/>
  <Override PartName="/word/media/image39.gif" ContentType="image/gif"/>
  <Override PartName="/word/media/image38.gif" ContentType="image/gif"/>
  <Override PartName="/word/media/image37.gif" ContentType="image/gif"/>
  <Override PartName="/word/media/image36.gif" ContentType="image/gif"/>
  <Override PartName="/word/media/image35.gif" ContentType="image/gif"/>
  <Override PartName="/word/media/image34.gif" ContentType="image/gif"/>
  <Override PartName="/word/media/image33.gif" ContentType="image/gif"/>
  <Override PartName="/word/media/image32.gif" ContentType="image/gif"/>
  <Override PartName="/word/media/image31.gif" ContentType="image/gif"/>
  <Override PartName="/word/media/image30.gif" ContentType="image/gif"/>
  <Override PartName="/word/media/image23.gif" ContentType="image/gif"/>
  <Override PartName="/word/media/image22.gif" ContentType="image/gif"/>
  <Override PartName="/word/media/image21.gif" ContentType="image/gif"/>
  <Override PartName="/word/media/image44.gif" ContentType="image/gif"/>
  <Override PartName="/word/media/image19.gif" ContentType="image/gif"/>
  <Override PartName="/word/media/image20.gif" ContentType="image/gif"/>
  <Override PartName="/word/media/image43.gif" ContentType="image/gif"/>
  <Override PartName="/word/media/image18.gif" ContentType="image/gif"/>
  <Override PartName="/word/media/image14.gif" ContentType="image/gif"/>
  <Override PartName="/word/media/image13.gif" ContentType="image/gif"/>
  <Override PartName="/word/media/image12.gif" ContentType="image/gif"/>
  <Override PartName="/word/media/image11.gif" ContentType="image/gif"/>
  <Override PartName="/word/media/image10.gif" ContentType="image/gif"/>
  <Override PartName="/word/media/image59.gif" ContentType="image/gif"/>
  <Override PartName="/word/media/image9.gif" ContentType="image/gif"/>
  <Override PartName="/word/media/image58.gif" ContentType="image/gif"/>
  <Override PartName="/word/media/image8.gif" ContentType="image/gif"/>
  <Override PartName="/word/media/image57.gif" ContentType="image/gif"/>
  <Override PartName="/word/media/image7.gif" ContentType="image/gif"/>
  <Override PartName="/word/media/image29.gif" ContentType="image/gif"/>
  <Override PartName="/word/media/image56.gif" ContentType="image/gif"/>
  <Override PartName="/word/media/image6.gif" ContentType="image/gif"/>
  <Override PartName="/word/media/image3.gif" ContentType="image/gif"/>
  <Override PartName="/word/media/image53.gif" ContentType="image/gif"/>
  <Override PartName="/word/media/image28.gif" ContentType="image/gif"/>
  <Override PartName="/word/media/image49.gif" ContentType="image/gif"/>
  <Override PartName="/word/media/image55.gif" ContentType="image/gif"/>
  <Override PartName="/word/media/image5.gif" ContentType="image/gif"/>
  <Override PartName="/word/media/image2.gif" ContentType="image/gif"/>
  <Override PartName="/word/media/image52.gif" ContentType="image/gif"/>
  <Override PartName="/word/media/image27.gif" ContentType="image/gif"/>
  <Override PartName="/word/media/image48.gif" ContentType="image/gif"/>
  <Override PartName="/word/media/image54.gif" ContentType="image/gif"/>
  <Override PartName="/word/media/image4.gif" ContentType="image/gif"/>
  <Override PartName="/word/media/image42.gif" ContentType="image/gif"/>
  <Override PartName="/word/media/image17.gif" ContentType="image/gif"/>
  <Override PartName="/word/media/image1.gif" ContentType="image/gif"/>
  <Override PartName="/word/media/image51.gif" ContentType="image/gif"/>
  <Override PartName="/word/media/image26.gif" ContentType="image/gif"/>
  <Override PartName="/word/media/image47.gif" ContentType="image/gif"/>
  <Override PartName="/word/media/image41.gif" ContentType="image/gif"/>
  <Override PartName="/word/media/image16.gif" ContentType="image/gif"/>
  <Override PartName="/word/media/image50.gif" ContentType="image/gif"/>
  <Override PartName="/word/media/image25.gif" ContentType="image/gif"/>
  <Override PartName="/word/media/image46.gif" ContentType="image/gif"/>
  <Override PartName="/word/media/image40.gif" ContentType="image/gif"/>
  <Override PartName="/word/media/image15.gif" ContentType="image/gif"/>
  <Override PartName="/word/media/image24.gif" ContentType="image/gif"/>
  <Override PartName="/word/media/image45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Clasificación etiológica de la diabetes</w:t>
      </w:r>
    </w:p>
    <w:p>
      <w:pPr>
        <w:pStyle w:val="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pict>
          <v:rect fillcolor="#00FF00" strokecolor="#000000" strokeweight="0pt" style="position:absolute;width:483.2pt;height:22.4pt;mso-wrap-distance-left:5.7pt;mso-wrap-distance-right:5.7pt;mso-wrap-distance-top:5.7pt;mso-wrap-distance-bottom:5.7pt;margin-top:18.85pt;margin-left:0.05pt">
            <v:textbox inset="0in,0in,0in,0in">
              <w:txbxContent>
                <w:p>
                  <w:pPr>
                    <w:pStyle w:val="Normal"/>
                    <w:jc w:val="left"/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  <w:tab/>
                    <w:t>Diabetes tipo I</w:t>
                  </w:r>
                </w:p>
              </w:txbxContent>
            </v:textbox>
            <w10:wrap type="square"/>
          </v:rect>
        </w:pict>
      </w:r>
    </w:p>
    <w:p>
      <w:pPr>
        <w:pStyle w:val="Normal"/>
        <w:spacing w:before="0" w:after="57"/>
        <w:jc w:val="both"/>
        <w:rPr>
          <w:b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Autoinmune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 w:val="false"/>
          <w:bCs w:val="false"/>
        </w:rPr>
        <w:t xml:space="preserve">Autoinmune subtipo LADA </w:t>
      </w:r>
    </w:p>
    <w:p>
      <w:pPr>
        <w:pStyle w:val="Normal"/>
        <w:spacing w:before="0" w:after="57"/>
        <w:jc w:val="both"/>
        <w:rPr>
          <w:b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/>
          <w:bCs w:val="false"/>
        </w:rPr>
        <w:t>Idiopática</w:t>
      </w:r>
    </w:p>
    <w:p>
      <w:pPr>
        <w:pStyle w:val="Normal"/>
        <w:spacing w:before="0" w:after="57"/>
        <w:jc w:val="both"/>
        <w:rPr>
          <w:b/>
          <w:bCs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Defectos genéticos de la función de las células β pancreáticas</w:t>
      </w:r>
      <w:r>
        <w:pict>
          <v:rect fillcolor="#00FF00" strokecolor="#000000" strokeweight="0pt" style="position:absolute;width:483.2pt;height:22.4pt;mso-wrap-distance-left:5.7pt;mso-wrap-distance-right:5.7pt;mso-wrap-distance-top:5.7pt;mso-wrap-distance-bottom:5.7pt;margin-top:68.35pt;margin-left:0.05pt">
            <v:textbox inset="0in,0in,0in,0in">
              <w:txbxContent>
                <w:p>
                  <w:pPr>
                    <w:pStyle w:val="Normal"/>
                    <w:jc w:val="left"/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  <w:tab/>
                    <w:t>Otros tipos de diabetes</w:t>
                  </w:r>
                </w:p>
              </w:txbxContent>
            </v:textbox>
            <w10:wrap type="square"/>
          </v:rect>
        </w:pict>
      </w:r>
      <w:r>
        <w:pict>
          <v:rect fillcolor="#00FF00" strokecolor="#000000" strokeweight="0pt" style="position:absolute;width:483.2pt;height:22.4pt;mso-wrap-distance-left:5.7pt;mso-wrap-distance-right:5.7pt;mso-wrap-distance-top:5.7pt;mso-wrap-distance-bottom:5.7pt;margin-top:7.7pt;margin-left:0.6pt">
            <v:textbox inset="0in,0in,0in,0in">
              <w:txbxContent>
                <w:p>
                  <w:pPr>
                    <w:pStyle w:val="Normal"/>
                    <w:jc w:val="left"/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  <w:tab/>
                    <w:t>Diabetes tipo II</w:t>
                  </w:r>
                </w:p>
              </w:txbxContent>
            </v:textbox>
            <w10:wrap type="square"/>
          </v:rect>
        </w:pict>
      </w:r>
      <w:r>
        <w:pict>
          <v:rect fillcolor="#00FF00" strokecolor="#000000" strokeweight="0pt" style="position:absolute;width:483.2pt;height:22.4pt;mso-wrap-distance-left:5.7pt;mso-wrap-distance-right:5.7pt;mso-wrap-distance-top:5.7pt;mso-wrap-distance-bottom:5.7pt;margin-top:38pt;margin-left:0.05pt">
            <v:textbox inset="0in,0in,0in,0in">
              <w:txbxContent>
                <w:p>
                  <w:pPr>
                    <w:pStyle w:val="Normal"/>
                    <w:jc w:val="left"/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shd w:fill="auto" w:val="clear"/>
                    </w:rPr>
                    <w:tab/>
                    <w:t>Diabetes gestacional</w:t>
                  </w:r>
                </w:p>
              </w:txbxContent>
            </v:textbox>
            <w10:wrap type="square"/>
          </v:rect>
        </w:pic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Cromosoma 20, HNF-4α (MODY 1)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Cromosoma 7, glucocinasa (MODY 2)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Cromosoma 12, HNF-1α (MODY 3)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Cromosoma 13, IPF-1 (MODY 4)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Cromosoma 17, HNF-1 </w:t>
      </w:r>
      <w:r>
        <w:rPr>
          <w:b w:val="false"/>
          <w:bCs w:val="false"/>
          <w:sz w:val="24"/>
          <w:szCs w:val="24"/>
        </w:rPr>
        <w:t>β</w:t>
      </w:r>
      <w:r>
        <w:rPr>
          <w:b w:val="false"/>
          <w:bCs w:val="false"/>
        </w:rPr>
        <w:t xml:space="preserve"> (MODY 5)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Cromosoma 2, NeuroD1 (MODY 6)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1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Defectos del ADN mitocondrial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1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Alteraciones de las subunidades del canal del potasio sensibles a ATP (Casos de diabetes neonatal permanente y diabetes neonatal transitoria, que en ocasiones recidiva)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1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Alteraciones del gen de la insulina (Genaralmente diabetes neonatal permanente)</w:t>
      </w:r>
    </w:p>
    <w:p>
      <w:pPr>
        <w:pStyle w:val="Normal"/>
        <w:spacing w:before="0" w:after="57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1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Defectos genéticos de la acción de la insulina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1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Resistencia a la insulina tipo 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1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Leprechaunismo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1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Síndrome de Rabson-Mendenhall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1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Diabetes lipoatrófica</w:t>
      </w:r>
    </w:p>
    <w:p>
      <w:pPr>
        <w:pStyle w:val="Normal"/>
        <w:spacing w:before="0" w:after="57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1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Enfermedades del páncreas exocrino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1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Pancreatitis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2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Lesión tramática del páncreas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2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Pancreatectomía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2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Neoplasia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2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Fibrosis quística</w:t>
      </w:r>
    </w:p>
    <w:p>
      <w:pPr>
        <w:pStyle w:val="Normal"/>
        <w:spacing w:before="0" w:after="57"/>
        <w:ind w:left="709" w:right="0" w:hanging="0"/>
        <w:jc w:val="both"/>
        <w:rPr>
          <w:b w:val="false"/>
          <w:bCs w:val="false"/>
        </w:rPr>
      </w:pPr>
      <w:r>
        <w:rPr/>
        <w:drawing>
          <wp:inline distT="0" distB="0" distL="0" distR="0">
            <wp:extent cx="104775" cy="104775"/>
            <wp:effectExtent l="0" t="0" r="0" b="0"/>
            <wp:docPr id="2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Hemocromatosis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2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Pancreatopatía fibrocalculosa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2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Mutaciones del gen de lipasa de carboxil-ester</w:t>
      </w:r>
    </w:p>
    <w:p>
      <w:pPr>
        <w:pStyle w:val="Normal"/>
        <w:spacing w:before="0" w:after="57"/>
        <w:ind w:left="0" w:right="0" w:hanging="0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2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Endocrinopatías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2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Acromegalia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2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Síndrome de Cushing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3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Glucagonoma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3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Feocromocitoma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3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Hipertiroidismo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3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Somatostatinoma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b w:val="false"/>
          <w:bCs w:val="false"/>
        </w:rPr>
        <w:drawing>
          <wp:inline distT="0" distB="0" distL="0" distR="0">
            <wp:extent cx="104775" cy="104775"/>
            <wp:effectExtent l="0" t="0" r="0" b="0"/>
            <wp:docPr id="3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Aldosteronoma</w:t>
      </w:r>
    </w:p>
    <w:p>
      <w:pPr>
        <w:pStyle w:val="Normal"/>
        <w:spacing w:before="0" w:after="57"/>
        <w:ind w:left="0" w:right="0" w:hanging="0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3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Inducida por fármacos o sustancias químicas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3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Vacor (raticida)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3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Pentamidina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3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Ácido nicotínico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3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Glucocorticoides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Hormona tiroidea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Diazóxido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Agonistas β-adrenérgicos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Tiazidas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Difenilhidantoína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Interferón α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Inhibidores de proteasa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Clozapina</w:t>
      </w:r>
    </w:p>
    <w:p>
      <w:pPr>
        <w:pStyle w:val="Normal"/>
        <w:spacing w:before="0" w:after="57"/>
        <w:ind w:left="0" w:right="0" w:hanging="0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4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Infecciones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4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Rubéola congénita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Citomegalovirus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Virus coxsackie</w:t>
      </w:r>
    </w:p>
    <w:p>
      <w:pPr>
        <w:pStyle w:val="Normal"/>
        <w:spacing w:before="0" w:after="57"/>
        <w:ind w:left="0" w:right="0" w:hanging="0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5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Formas poco frecuentes de diabetes mediada por inmunidad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del “hombre rígido”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Anticuerpos anti-receptores de insulina</w:t>
      </w:r>
    </w:p>
    <w:p>
      <w:pPr>
        <w:pStyle w:val="Normal"/>
        <w:spacing w:before="0" w:after="57"/>
        <w:ind w:left="0" w:right="0" w:hanging="0"/>
        <w:jc w:val="both"/>
        <w:rPr>
          <w:b/>
          <w:bCs w:val="false"/>
          <w:sz w:val="24"/>
          <w:szCs w:val="24"/>
        </w:rPr>
      </w:pPr>
      <w:r>
        <w:rPr/>
        <w:drawing>
          <wp:inline distT="0" distB="0" distL="0" distR="0">
            <wp:extent cx="104775" cy="104775"/>
            <wp:effectExtent l="0" t="0" r="0" b="0"/>
            <wp:docPr id="5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 w:val="false"/>
          <w:sz w:val="24"/>
          <w:szCs w:val="24"/>
        </w:rPr>
        <w:t>Otros síndromes genéticos que a veces se asocian a diabetes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 Down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 Klinefelter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 Turner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5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 Wolfram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6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Ataxia de Friedreich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6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Corea de Huntington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6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 Laurence-Moon-Biedl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6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Distrofia miotónica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6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Porfiria</w:t>
      </w:r>
    </w:p>
    <w:p>
      <w:pPr>
        <w:pStyle w:val="Normal"/>
        <w:spacing w:before="0" w:after="57"/>
        <w:ind w:left="0" w:right="0" w:hanging="0"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</w:r>
      <w:r>
        <w:rPr>
          <w:b w:val="false"/>
          <w:bCs w:val="false"/>
          <w:sz w:val="24"/>
          <w:szCs w:val="24"/>
        </w:rPr>
        <w:drawing>
          <wp:inline distT="0" distB="0" distL="0" distR="0">
            <wp:extent cx="104775" cy="104775"/>
            <wp:effectExtent l="0" t="0" r="0" b="0"/>
            <wp:docPr id="6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false"/>
          <w:bCs w:val="false"/>
          <w:sz w:val="24"/>
          <w:szCs w:val="24"/>
        </w:rPr>
        <w:t xml:space="preserve"> Síndrome de Prader-Willi</w:t>
      </w:r>
    </w:p>
    <w:p>
      <w:pPr>
        <w:pStyle w:val="Normal"/>
        <w:spacing w:before="0" w:after="57"/>
        <w:ind w:left="0" w:right="0" w:hanging="0"/>
        <w:jc w:val="both"/>
        <w:rPr>
          <w:b/>
        </w:rPr>
      </w:pPr>
      <w:r>
        <w:rPr>
          <w:b/>
        </w:rPr>
      </w:r>
    </w:p>
    <w:p>
      <w:pPr>
        <w:pStyle w:val="Contenidodelatabla"/>
        <w:spacing w:before="0" w:after="57"/>
        <w:ind w:left="0" w:right="0" w:hanging="0"/>
        <w:jc w:val="both"/>
        <w:rPr>
          <w:b/>
        </w:rPr>
      </w:pPr>
      <w:r>
        <w:rPr>
          <w:b/>
        </w:rPr>
        <w:pict>
          <v:line id="shape_0" from="1.3pt,6pt" to="481.1pt,7.3pt" stroked="t" style="position:absolute">
            <v:stroke color="#3deb3d" weight="36360" joinstyle="round" endcap="flat"/>
            <v:fill on="false" detectmouseclick="t"/>
          </v:line>
        </w:pict>
      </w:r>
    </w:p>
    <w:p>
      <w:pPr>
        <w:pStyle w:val="Contenidodelatabl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LADA</w:t>
      </w:r>
      <w:r>
        <w:rPr>
          <w:sz w:val="24"/>
          <w:szCs w:val="24"/>
        </w:rPr>
        <w:t xml:space="preserve"> - Diabetes mellitus autoinmune tardía del adulto (</w:t>
      </w:r>
      <w:r>
        <w:rPr>
          <w:i/>
          <w:iCs/>
          <w:sz w:val="24"/>
          <w:szCs w:val="24"/>
        </w:rPr>
        <w:t>Late autoimmune diabetes mellitus in adults</w:t>
      </w:r>
      <w:r>
        <w:rPr>
          <w:sz w:val="24"/>
          <w:szCs w:val="24"/>
        </w:rPr>
        <w:t>)</w:t>
      </w:r>
    </w:p>
    <w:p>
      <w:pPr>
        <w:pStyle w:val="Contenidodelatabl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MODY</w:t>
      </w:r>
      <w:r>
        <w:rPr>
          <w:sz w:val="24"/>
          <w:szCs w:val="24"/>
        </w:rPr>
        <w:t xml:space="preserve"> - Diabetes del adulto de aparición en el joven (</w:t>
      </w:r>
      <w:r>
        <w:rPr>
          <w:i/>
          <w:iCs/>
          <w:sz w:val="24"/>
          <w:szCs w:val="24"/>
        </w:rPr>
        <w:t>Maturity onset diabetes of the young</w:t>
      </w:r>
      <w:r>
        <w:rPr>
          <w:sz w:val="24"/>
          <w:szCs w:val="24"/>
        </w:rPr>
        <w:t>)</w:t>
      </w:r>
    </w:p>
    <w:p>
      <w:pPr>
        <w:pStyle w:val="Contenidodelatabl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HNF</w:t>
      </w:r>
      <w:r>
        <w:rPr>
          <w:sz w:val="24"/>
          <w:szCs w:val="24"/>
        </w:rPr>
        <w:t xml:space="preserve"> - Factor de transcripción nuclear del hepatocito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IPF</w:t>
      </w:r>
      <w:r>
        <w:rPr>
          <w:sz w:val="24"/>
          <w:szCs w:val="24"/>
        </w:rPr>
        <w:t xml:space="preserve"> - Factor promotor de insulina</w:t>
      </w:r>
    </w:p>
    <w:sectPr>
      <w:footerReference w:type="default" r:id="rId68"/>
      <w:type w:val="nextPage"/>
      <w:pgSz w:w="11906" w:h="16838"/>
      <w:pgMar w:left="1134" w:right="1134" w:header="0" w:top="1134" w:footer="1134" w:bottom="164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Semergen Cantabria – Eduardo Gutiérrez Delgado</w:t>
      <w:drawing>
        <wp:anchor behindDoc="1" distT="0" distB="0" distL="0" distR="0" simplePos="0" locked="0" layoutInCell="1" allowOverlap="1" relativeHeight="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304800" cy="304800"/>
          <wp:effectExtent l="0" t="0" r="0" b="0"/>
          <wp:wrapTopAndBottom/>
          <wp:docPr id="66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304800" cy="304800"/>
          <wp:effectExtent l="0" t="0" r="0" b="0"/>
          <wp:wrapTopAndBottom/>
          <wp:docPr id="67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ahoma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Tahoma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20"/>
    </w:pPr>
    <w:rPr/>
  </w:style>
  <w:style w:type="paragraph" w:styleId="Lista">
    <w:name w:val="Lista"/>
    <w:basedOn w:val="Cuerpodetexto"/>
    <w:pPr/>
    <w:rPr>
      <w:rFonts w:cs="Tahoma"/>
    </w:rPr>
  </w:style>
  <w:style w:type="paragraph" w:styleId="Pie">
    <w:name w:val="Pi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ontenidodelatabla">
    <w:name w:val="Contenido de la tabla"/>
    <w:basedOn w:val="Normal"/>
    <w:pPr>
      <w:suppressLineNumbers/>
    </w:pPr>
    <w:rPr/>
  </w:style>
  <w:style w:type="paragraph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Lneahorizontal">
    <w:name w:val="Línea horizontal"/>
    <w:basedOn w:val="Normal"/>
    <w:pPr>
      <w:suppressLineNumbers/>
      <w:pBdr>
        <w:top w:val="nil"/>
        <w:left w:val="nil"/>
        <w:bottom w:val="double" w:sz="2" w:space="0" w:color="808080"/>
        <w:right w:val="nil"/>
      </w:pBdr>
      <w:spacing w:before="0" w:after="283"/>
    </w:pPr>
    <w:rPr>
      <w:sz w:val="12"/>
      <w:szCs w:val="12"/>
    </w:rPr>
  </w:style>
  <w:style w:type="paragraph" w:styleId="Piedepgina">
    <w:name w:val="Pie de págin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idodelmarco">
    <w:name w:val="Contenido del marco"/>
    <w:basedOn w:val="Cuerpodetexto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image" Target="media/image8.gif"/><Relationship Id="rId10" Type="http://schemas.openxmlformats.org/officeDocument/2006/relationships/image" Target="media/image9.gif"/><Relationship Id="rId11" Type="http://schemas.openxmlformats.org/officeDocument/2006/relationships/image" Target="media/image10.gif"/><Relationship Id="rId12" Type="http://schemas.openxmlformats.org/officeDocument/2006/relationships/image" Target="media/image11.gif"/><Relationship Id="rId13" Type="http://schemas.openxmlformats.org/officeDocument/2006/relationships/image" Target="media/image12.gif"/><Relationship Id="rId14" Type="http://schemas.openxmlformats.org/officeDocument/2006/relationships/image" Target="media/image13.gif"/><Relationship Id="rId15" Type="http://schemas.openxmlformats.org/officeDocument/2006/relationships/image" Target="media/image14.gif"/><Relationship Id="rId16" Type="http://schemas.openxmlformats.org/officeDocument/2006/relationships/image" Target="media/image15.gif"/><Relationship Id="rId17" Type="http://schemas.openxmlformats.org/officeDocument/2006/relationships/image" Target="media/image16.gif"/><Relationship Id="rId18" Type="http://schemas.openxmlformats.org/officeDocument/2006/relationships/image" Target="media/image17.gif"/><Relationship Id="rId19" Type="http://schemas.openxmlformats.org/officeDocument/2006/relationships/image" Target="media/image18.gif"/><Relationship Id="rId20" Type="http://schemas.openxmlformats.org/officeDocument/2006/relationships/image" Target="media/image19.gif"/><Relationship Id="rId21" Type="http://schemas.openxmlformats.org/officeDocument/2006/relationships/image" Target="media/image20.gif"/><Relationship Id="rId22" Type="http://schemas.openxmlformats.org/officeDocument/2006/relationships/image" Target="media/image21.gif"/><Relationship Id="rId23" Type="http://schemas.openxmlformats.org/officeDocument/2006/relationships/image" Target="media/image22.gif"/><Relationship Id="rId24" Type="http://schemas.openxmlformats.org/officeDocument/2006/relationships/image" Target="media/image23.gif"/><Relationship Id="rId25" Type="http://schemas.openxmlformats.org/officeDocument/2006/relationships/image" Target="media/image24.gif"/><Relationship Id="rId26" Type="http://schemas.openxmlformats.org/officeDocument/2006/relationships/image" Target="media/image25.gif"/><Relationship Id="rId27" Type="http://schemas.openxmlformats.org/officeDocument/2006/relationships/image" Target="media/image26.gif"/><Relationship Id="rId28" Type="http://schemas.openxmlformats.org/officeDocument/2006/relationships/image" Target="media/image27.gif"/><Relationship Id="rId29" Type="http://schemas.openxmlformats.org/officeDocument/2006/relationships/image" Target="media/image28.gif"/><Relationship Id="rId30" Type="http://schemas.openxmlformats.org/officeDocument/2006/relationships/image" Target="media/image29.gif"/><Relationship Id="rId31" Type="http://schemas.openxmlformats.org/officeDocument/2006/relationships/image" Target="media/image30.gif"/><Relationship Id="rId32" Type="http://schemas.openxmlformats.org/officeDocument/2006/relationships/image" Target="media/image31.gif"/><Relationship Id="rId33" Type="http://schemas.openxmlformats.org/officeDocument/2006/relationships/image" Target="media/image32.gif"/><Relationship Id="rId34" Type="http://schemas.openxmlformats.org/officeDocument/2006/relationships/image" Target="media/image33.gif"/><Relationship Id="rId35" Type="http://schemas.openxmlformats.org/officeDocument/2006/relationships/image" Target="media/image34.gif"/><Relationship Id="rId36" Type="http://schemas.openxmlformats.org/officeDocument/2006/relationships/image" Target="media/image35.gif"/><Relationship Id="rId37" Type="http://schemas.openxmlformats.org/officeDocument/2006/relationships/image" Target="media/image36.gif"/><Relationship Id="rId38" Type="http://schemas.openxmlformats.org/officeDocument/2006/relationships/image" Target="media/image37.gif"/><Relationship Id="rId39" Type="http://schemas.openxmlformats.org/officeDocument/2006/relationships/image" Target="media/image38.gif"/><Relationship Id="rId40" Type="http://schemas.openxmlformats.org/officeDocument/2006/relationships/image" Target="media/image39.gif"/><Relationship Id="rId41" Type="http://schemas.openxmlformats.org/officeDocument/2006/relationships/image" Target="media/image40.gif"/><Relationship Id="rId42" Type="http://schemas.openxmlformats.org/officeDocument/2006/relationships/image" Target="media/image41.gif"/><Relationship Id="rId43" Type="http://schemas.openxmlformats.org/officeDocument/2006/relationships/image" Target="media/image42.gif"/><Relationship Id="rId44" Type="http://schemas.openxmlformats.org/officeDocument/2006/relationships/image" Target="media/image43.gif"/><Relationship Id="rId45" Type="http://schemas.openxmlformats.org/officeDocument/2006/relationships/image" Target="media/image44.gif"/><Relationship Id="rId46" Type="http://schemas.openxmlformats.org/officeDocument/2006/relationships/image" Target="media/image45.gif"/><Relationship Id="rId47" Type="http://schemas.openxmlformats.org/officeDocument/2006/relationships/image" Target="media/image46.gif"/><Relationship Id="rId48" Type="http://schemas.openxmlformats.org/officeDocument/2006/relationships/image" Target="media/image47.gif"/><Relationship Id="rId49" Type="http://schemas.openxmlformats.org/officeDocument/2006/relationships/image" Target="media/image48.gif"/><Relationship Id="rId50" Type="http://schemas.openxmlformats.org/officeDocument/2006/relationships/image" Target="media/image49.gif"/><Relationship Id="rId51" Type="http://schemas.openxmlformats.org/officeDocument/2006/relationships/image" Target="media/image50.gif"/><Relationship Id="rId52" Type="http://schemas.openxmlformats.org/officeDocument/2006/relationships/image" Target="media/image51.gif"/><Relationship Id="rId53" Type="http://schemas.openxmlformats.org/officeDocument/2006/relationships/image" Target="media/image52.gif"/><Relationship Id="rId54" Type="http://schemas.openxmlformats.org/officeDocument/2006/relationships/image" Target="media/image53.gif"/><Relationship Id="rId55" Type="http://schemas.openxmlformats.org/officeDocument/2006/relationships/image" Target="media/image54.gif"/><Relationship Id="rId56" Type="http://schemas.openxmlformats.org/officeDocument/2006/relationships/image" Target="media/image55.gif"/><Relationship Id="rId57" Type="http://schemas.openxmlformats.org/officeDocument/2006/relationships/image" Target="media/image56.gif"/><Relationship Id="rId58" Type="http://schemas.openxmlformats.org/officeDocument/2006/relationships/image" Target="media/image57.gif"/><Relationship Id="rId59" Type="http://schemas.openxmlformats.org/officeDocument/2006/relationships/image" Target="media/image58.gif"/><Relationship Id="rId60" Type="http://schemas.openxmlformats.org/officeDocument/2006/relationships/image" Target="media/image59.gif"/><Relationship Id="rId61" Type="http://schemas.openxmlformats.org/officeDocument/2006/relationships/image" Target="media/image60.gif"/><Relationship Id="rId62" Type="http://schemas.openxmlformats.org/officeDocument/2006/relationships/image" Target="media/image61.gif"/><Relationship Id="rId63" Type="http://schemas.openxmlformats.org/officeDocument/2006/relationships/image" Target="media/image62.gif"/><Relationship Id="rId64" Type="http://schemas.openxmlformats.org/officeDocument/2006/relationships/image" Target="media/image63.gif"/><Relationship Id="rId65" Type="http://schemas.openxmlformats.org/officeDocument/2006/relationships/image" Target="media/image64.gif"/><Relationship Id="rId66" Type="http://schemas.openxmlformats.org/officeDocument/2006/relationships/image" Target="media/image65.gif"/><Relationship Id="rId67" Type="http://schemas.openxmlformats.org/officeDocument/2006/relationships/image" Target="media/image66.gif"/><Relationship Id="rId68" Type="http://schemas.openxmlformats.org/officeDocument/2006/relationships/footer" Target="footer1.xml"/><Relationship Id="rId69" Type="http://schemas.openxmlformats.org/officeDocument/2006/relationships/fontTable" Target="fontTable.xml"/><Relationship Id="rId7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7.gif"/><Relationship Id="rId2" Type="http://schemas.openxmlformats.org/officeDocument/2006/relationships/image" Target="media/image68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16009</TotalTime>
  <Application>LibreOffice/4.2.6.2$Windows_x86 LibreOffice_project/185f2ce4dcc34af9bd97dec29e6d42c39557298f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2013-10-31T16:49:53Z</dcterms:created>
  <dc:creator>Eduardo Gutiérrez Delgado</dc:creator>
  <dc:language>es-ES</dc:language>
  <cp:lastModifiedBy>Eduardo Gutiérrez Delgado</cp:lastModifiedBy>
  <dcterms:modified xsi:type="dcterms:W3CDTF">2014-08-10T10:59:31Z</dcterms:modified>
  <cp:revision>14</cp:revision>
</cp:coreProperties>
</file>