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Proteinuria</w:t>
      </w:r>
    </w:p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sz w:val="14"/>
          <w:szCs w:val="14"/>
        </w:rPr>
      </w:pPr>
      <w:r>
        <w:rPr>
          <w:sz w:val="14"/>
          <w:szCs w:val="14"/>
        </w:rPr>
      </w:r>
      <w:r>
        <w:pict>
          <v:rect fillcolor="#00FF00" style="position:absolute;width:481.95pt;height:21.95pt;mso-wrap-distance-left:5.7pt;mso-wrap-distance-right:5.7pt;mso-wrap-distance-top:5.7pt;mso-wrap-distance-bottom:5.7pt;margin-top:7.2pt;margin-left:0pt">
            <v:textbox inset="0in,0in,0in,0in">
              <w:txbxContent>
                <w:p>
                  <w:pPr>
                    <w:pStyle w:val="Normal"/>
                    <w:shd w:fill="auto" w:val="clear"/>
                    <w:jc w:val="center"/>
                    <w:rPr/>
                  </w:pPr>
                  <w:r>
                    <w:rPr>
                      <w:b/>
                      <w:bCs/>
                      <w:sz w:val="32"/>
                      <w:szCs w:val="32"/>
                    </w:rPr>
                    <w:t>Diagnó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s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tico de proteinuria</w:t>
                  </w:r>
                  <w:r>
                    <w:rPr/>
                    <w:t xml:space="preserve"> </w:t>
                  </w:r>
                </w:p>
              </w:txbxContent>
            </v:textbox>
            <w10:wrap type="square"/>
          </v:rect>
        </w:pict>
      </w:r>
    </w:p>
    <w:p>
      <w:pPr>
        <w:pStyle w:val="Contenidodelatabla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38" w:type="dxa"/>
        <w:jc w:val="left"/>
        <w:tblInd w:w="55" w:type="dxa"/>
        <w:tblBorders>
          <w:top w:val="nil"/>
          <w:left w:val="nil"/>
          <w:bottom w:val="single" w:sz="4" w:space="0" w:color="3DEB3D"/>
          <w:insideH w:val="single" w:sz="4" w:space="0" w:color="3DEB3D"/>
          <w:right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83"/>
        <w:gridCol w:w="2551"/>
        <w:gridCol w:w="2551"/>
        <w:gridCol w:w="2553"/>
      </w:tblGrid>
      <w:tr>
        <w:trPr>
          <w:cantSplit w:val="false"/>
        </w:trPr>
        <w:tc>
          <w:tcPr>
            <w:tcW w:w="1983" w:type="dxa"/>
            <w:tcBorders>
              <w:top w:val="nil"/>
              <w:left w:val="nil"/>
              <w:bottom w:val="single" w:sz="4" w:space="0" w:color="3DEB3D"/>
              <w:insideH w:val="single" w:sz="4" w:space="0" w:color="3DEB3D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Contenidodelatab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FF00"/>
              <w:left w:val="single" w:sz="4" w:space="0" w:color="3DEB3D"/>
              <w:bottom w:val="single" w:sz="4" w:space="0" w:color="3DEB3D"/>
              <w:insideH w:val="single" w:sz="4" w:space="0" w:color="3DEB3D"/>
              <w:right w:val="nil"/>
              <w:insideV w:val="nil"/>
            </w:tcBorders>
            <w:shd w:fill="CCCCCC" w:val="clear"/>
            <w:tcMar>
              <w:left w:w="50" w:type="dxa"/>
            </w:tcMar>
            <w:vAlign w:val="center"/>
          </w:tcPr>
          <w:p>
            <w:pPr>
              <w:pStyle w:val="Contenidodelatab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Muestra simple de orina</w:t>
              <w:br/>
              <w:t>Cociente albúmina/creatinina</w:t>
              <w:br/>
              <w:t>(mg/g)</w:t>
            </w:r>
          </w:p>
        </w:tc>
        <w:tc>
          <w:tcPr>
            <w:tcW w:w="2551" w:type="dxa"/>
            <w:tcBorders>
              <w:top w:val="single" w:sz="4" w:space="0" w:color="00FF00"/>
              <w:left w:val="single" w:sz="4" w:space="0" w:color="3DEB3D"/>
              <w:bottom w:val="single" w:sz="4" w:space="0" w:color="3DEB3D"/>
              <w:insideH w:val="single" w:sz="4" w:space="0" w:color="3DEB3D"/>
              <w:right w:val="nil"/>
              <w:insideV w:val="nil"/>
            </w:tcBorders>
            <w:shd w:fill="CCCCCC" w:val="clear"/>
            <w:tcMar>
              <w:left w:w="50" w:type="dxa"/>
            </w:tcMar>
            <w:vAlign w:val="center"/>
          </w:tcPr>
          <w:p>
            <w:pPr>
              <w:pStyle w:val="Contenidodelatab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Orina de 24 horas</w:t>
              <w:br/>
              <w:t>(mg/24 h)</w:t>
            </w:r>
          </w:p>
        </w:tc>
        <w:tc>
          <w:tcPr>
            <w:tcW w:w="2553" w:type="dxa"/>
            <w:tcBorders>
              <w:top w:val="single" w:sz="4" w:space="0" w:color="00FF00"/>
              <w:left w:val="single" w:sz="4" w:space="0" w:color="3DEB3D"/>
              <w:bottom w:val="single" w:sz="4" w:space="0" w:color="3DEB3D"/>
              <w:insideH w:val="single" w:sz="4" w:space="0" w:color="3DEB3D"/>
              <w:right w:val="single" w:sz="4" w:space="0" w:color="3DEB3D"/>
              <w:insideV w:val="single" w:sz="4" w:space="0" w:color="3DEB3D"/>
            </w:tcBorders>
            <w:shd w:fill="CCCCCC" w:val="clear"/>
            <w:tcMar>
              <w:left w:w="50" w:type="dxa"/>
            </w:tcMar>
            <w:vAlign w:val="center"/>
          </w:tcPr>
          <w:p>
            <w:pPr>
              <w:pStyle w:val="Contenidodelatab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Orina minutada</w:t>
              <w:br/>
              <w:t>(µg/min)</w:t>
            </w:r>
          </w:p>
        </w:tc>
      </w:tr>
      <w:tr>
        <w:trPr>
          <w:cantSplit w:val="false"/>
        </w:trPr>
        <w:tc>
          <w:tcPr>
            <w:tcW w:w="1983" w:type="dxa"/>
            <w:tcBorders>
              <w:top w:val="nil"/>
              <w:left w:val="single" w:sz="4" w:space="0" w:color="00FF00"/>
              <w:bottom w:val="single" w:sz="4" w:space="0" w:color="3DEB3D"/>
              <w:insideH w:val="single" w:sz="4" w:space="0" w:color="3DEB3D"/>
              <w:right w:val="nil"/>
              <w:insideV w:val="nil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Contenidodelatab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</w:t>
            </w:r>
          </w:p>
        </w:tc>
        <w:tc>
          <w:tcPr>
            <w:tcW w:w="2551" w:type="dxa"/>
            <w:tcBorders>
              <w:top w:val="nil"/>
              <w:left w:val="single" w:sz="4" w:space="0" w:color="3DEB3D"/>
              <w:bottom w:val="single" w:sz="4" w:space="0" w:color="3DEB3D"/>
              <w:insideH w:val="single" w:sz="4" w:space="0" w:color="3DEB3D"/>
              <w:right w:val="nil"/>
              <w:insideV w:val="nil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Contenidodelatab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&lt;30</w:t>
            </w:r>
          </w:p>
        </w:tc>
        <w:tc>
          <w:tcPr>
            <w:tcW w:w="2551" w:type="dxa"/>
            <w:tcBorders>
              <w:top w:val="nil"/>
              <w:left w:val="single" w:sz="4" w:space="0" w:color="3DEB3D"/>
              <w:bottom w:val="single" w:sz="4" w:space="0" w:color="3DEB3D"/>
              <w:insideH w:val="single" w:sz="4" w:space="0" w:color="3DEB3D"/>
              <w:right w:val="nil"/>
              <w:insideV w:val="nil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Contenidodelatab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&lt;30</w:t>
            </w:r>
          </w:p>
        </w:tc>
        <w:tc>
          <w:tcPr>
            <w:tcW w:w="2553" w:type="dxa"/>
            <w:tcBorders>
              <w:top w:val="nil"/>
              <w:left w:val="single" w:sz="4" w:space="0" w:color="3DEB3D"/>
              <w:bottom w:val="single" w:sz="4" w:space="0" w:color="3DEB3D"/>
              <w:insideH w:val="single" w:sz="4" w:space="0" w:color="3DEB3D"/>
              <w:right w:val="single" w:sz="4" w:space="0" w:color="3DEB3D"/>
              <w:insideV w:val="single" w:sz="4" w:space="0" w:color="3DEB3D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Contenidodelatab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>
        <w:trPr>
          <w:cantSplit w:val="false"/>
        </w:trPr>
        <w:tc>
          <w:tcPr>
            <w:tcW w:w="1983" w:type="dxa"/>
            <w:tcBorders>
              <w:top w:val="nil"/>
              <w:left w:val="single" w:sz="4" w:space="0" w:color="00FF00"/>
              <w:bottom w:val="single" w:sz="4" w:space="0" w:color="3DEB3D"/>
              <w:insideH w:val="single" w:sz="4" w:space="0" w:color="3DEB3D"/>
              <w:right w:val="nil"/>
              <w:insideV w:val="nil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Contenidodelatab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Microalbuminuria</w:t>
            </w:r>
          </w:p>
        </w:tc>
        <w:tc>
          <w:tcPr>
            <w:tcW w:w="2551" w:type="dxa"/>
            <w:tcBorders>
              <w:top w:val="nil"/>
              <w:left w:val="single" w:sz="4" w:space="0" w:color="3DEB3D"/>
              <w:bottom w:val="single" w:sz="4" w:space="0" w:color="3DEB3D"/>
              <w:insideH w:val="single" w:sz="4" w:space="0" w:color="3DEB3D"/>
              <w:right w:val="nil"/>
              <w:insideV w:val="nil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Contenidodelatab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30-299</w:t>
            </w:r>
          </w:p>
        </w:tc>
        <w:tc>
          <w:tcPr>
            <w:tcW w:w="2551" w:type="dxa"/>
            <w:tcBorders>
              <w:top w:val="nil"/>
              <w:left w:val="single" w:sz="4" w:space="0" w:color="3DEB3D"/>
              <w:bottom w:val="single" w:sz="4" w:space="0" w:color="3DEB3D"/>
              <w:insideH w:val="single" w:sz="4" w:space="0" w:color="3DEB3D"/>
              <w:right w:val="nil"/>
              <w:insideV w:val="nil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Contenidodelatab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30-299</w:t>
            </w:r>
          </w:p>
        </w:tc>
        <w:tc>
          <w:tcPr>
            <w:tcW w:w="2553" w:type="dxa"/>
            <w:tcBorders>
              <w:top w:val="nil"/>
              <w:left w:val="single" w:sz="4" w:space="0" w:color="3DEB3D"/>
              <w:bottom w:val="single" w:sz="4" w:space="0" w:color="3DEB3D"/>
              <w:insideH w:val="single" w:sz="4" w:space="0" w:color="3DEB3D"/>
              <w:right w:val="single" w:sz="4" w:space="0" w:color="3DEB3D"/>
              <w:insideV w:val="single" w:sz="4" w:space="0" w:color="3DEB3D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Contenidodelatab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99</w:t>
            </w:r>
          </w:p>
        </w:tc>
      </w:tr>
      <w:tr>
        <w:trPr>
          <w:cantSplit w:val="false"/>
        </w:trPr>
        <w:tc>
          <w:tcPr>
            <w:tcW w:w="1983" w:type="dxa"/>
            <w:tcBorders>
              <w:top w:val="nil"/>
              <w:left w:val="single" w:sz="4" w:space="0" w:color="00FF00"/>
              <w:bottom w:val="single" w:sz="4" w:space="0" w:color="3DEB3D"/>
              <w:insideH w:val="single" w:sz="4" w:space="0" w:color="3DEB3D"/>
              <w:right w:val="nil"/>
              <w:insideV w:val="nil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Contenidodelatab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Proteinuria</w:t>
            </w:r>
          </w:p>
        </w:tc>
        <w:tc>
          <w:tcPr>
            <w:tcW w:w="2551" w:type="dxa"/>
            <w:tcBorders>
              <w:top w:val="nil"/>
              <w:left w:val="single" w:sz="4" w:space="0" w:color="3DEB3D"/>
              <w:bottom w:val="single" w:sz="4" w:space="0" w:color="3DEB3D"/>
              <w:insideH w:val="single" w:sz="4" w:space="0" w:color="3DEB3D"/>
              <w:right w:val="nil"/>
              <w:insideV w:val="nil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Contenidodelatab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single" w:sz="4" w:space="0" w:color="3DEB3D"/>
              <w:bottom w:val="single" w:sz="4" w:space="0" w:color="3DEB3D"/>
              <w:insideH w:val="single" w:sz="4" w:space="0" w:color="3DEB3D"/>
              <w:right w:val="nil"/>
              <w:insideV w:val="nil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Contenidodelatab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2553" w:type="dxa"/>
            <w:tcBorders>
              <w:top w:val="nil"/>
              <w:left w:val="single" w:sz="4" w:space="0" w:color="3DEB3D"/>
              <w:bottom w:val="single" w:sz="4" w:space="0" w:color="3DEB3D"/>
              <w:insideH w:val="single" w:sz="4" w:space="0" w:color="3DEB3D"/>
              <w:right w:val="single" w:sz="4" w:space="0" w:color="3DEB3D"/>
              <w:insideV w:val="single" w:sz="4" w:space="0" w:color="3DEB3D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Contenidodelatab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</w:tr>
    </w:tbl>
    <w:p>
      <w:pPr>
        <w:pStyle w:val="Contenidodelatabla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2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Semergen Cantabria – Eduardo Gutiérrez Delgado</w:t>
      <w:drawing>
        <wp:anchor behindDoc="0" distT="0" distB="0" distL="0" distR="0" simplePos="0" locked="0" layoutInCell="1" allowOverlap="1" relativeHeight="0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1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Tahoma"/>
    </w:rPr>
  </w:style>
  <w:style w:type="paragraph" w:styleId="Contenidodelatabla">
    <w:name w:val="Contenido de la tabla"/>
    <w:basedOn w:val="Normal"/>
    <w:pPr>
      <w:suppressLineNumbers/>
    </w:pPr>
    <w:rPr/>
  </w:style>
  <w:style w:type="paragraph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3297</TotalTime>
  <Application>LibreOffice/4.2.6.2$Windows_x86 LibreOffice_project/185f2ce4dcc34af9bd97dec29e6d42c39557298f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es-ES</dc:language>
  <cp:lastModifiedBy>Eduardo Gutiérrez Delgado</cp:lastModifiedBy>
  <dcterms:modified xsi:type="dcterms:W3CDTF">2014-12-30T19:28:26Z</dcterms:modified>
  <cp:revision>11</cp:revision>
</cp:coreProperties>
</file>