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6.gif" ContentType="image/gif"/>
  <Override PartName="/word/media/image5.gif" ContentType="image/gif"/>
  <Override PartName="/word/media/image4.gif" ContentType="image/gif"/>
  <Override PartName="/word/media/image3.gif" ContentType="image/gif"/>
  <Override PartName="/word/media/image2.gif" ContentType="image/gif"/>
  <Override PartName="/word/media/image1.gif" ContentType="image/gi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Insuficiencia cardiaca</w:t>
      </w:r>
    </w:p>
    <w:p>
      <w:pPr>
        <w:pStyle w:val="Normal"/>
        <w:jc w:val="center"/>
        <w:rPr>
          <w:b/>
          <w:bCs/>
          <w:sz w:val="24"/>
          <w:szCs w:val="24"/>
          <w:shd w:fill="3DEB3D" w:val="clear"/>
        </w:rPr>
      </w:pPr>
      <w:r>
        <w:rPr>
          <w:b/>
          <w:bCs/>
          <w:sz w:val="24"/>
          <w:szCs w:val="24"/>
          <w:shd w:fill="3DEB3D" w:val="clear"/>
        </w:rPr>
      </w:r>
      <w:r>
        <w:pict>
          <v:rect fillcolor="#00FF00" strokecolor="#000000" strokeweight="0pt" style="position:absolute;width:483.05pt;height:22.4pt;mso-wrap-distance-left:5.7pt;mso-wrap-distance-right:5.7pt;mso-wrap-distance-top:5.7pt;mso-wrap-distance-bottom:5.7pt;margin-top:8.75pt;margin-left:0pt">
            <v:textbox inset="0in,0in,0in,0in">
              <w:txbxContent>
                <w:p>
                  <w:pPr>
                    <w:pStyle w:val="Normal"/>
                    <w:jc w:val="center"/>
                    <w:rPr>
                      <w:b/>
                      <w:bCs/>
                      <w:sz w:val="32"/>
                      <w:szCs w:val="32"/>
                      <w:shd w:fill="auto" w:val="clear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shd w:fill="auto" w:val="clear"/>
                    </w:rPr>
                    <w:t>Clasificación funcional (NYHA)</w:t>
                  </w:r>
                </w:p>
              </w:txbxContent>
            </v:textbox>
            <w10:wrap type="square"/>
          </v:rect>
        </w:pict>
      </w:r>
    </w:p>
    <w:tbl>
      <w:tblPr>
        <w:jc w:val="left"/>
        <w:tblInd w:w="40" w:type="dxa"/>
        <w:tblBorders>
          <w:top w:val="single" w:sz="12" w:space="0" w:color="3DEB3D"/>
          <w:left w:val="single" w:sz="12" w:space="0" w:color="3DEB3D"/>
          <w:bottom w:val="nil"/>
          <w:insideH w:val="nil"/>
          <w:right w:val="nil"/>
          <w:insideV w:val="nil"/>
        </w:tblBorders>
        <w:tblCellMar>
          <w:top w:w="55" w:type="dxa"/>
          <w:left w:w="25" w:type="dxa"/>
          <w:bottom w:w="55" w:type="dxa"/>
          <w:right w:w="55" w:type="dxa"/>
        </w:tblCellMar>
      </w:tblPr>
      <w:tblGrid>
        <w:gridCol w:w="1700"/>
        <w:gridCol w:w="7937"/>
      </w:tblGrid>
      <w:tr>
        <w:trPr>
          <w:cantSplit w:val="false"/>
        </w:trPr>
        <w:tc>
          <w:tcPr>
            <w:tcW w:w="1700" w:type="dxa"/>
            <w:tcBorders>
              <w:top w:val="single" w:sz="12" w:space="0" w:color="3DEB3D"/>
              <w:left w:val="single" w:sz="12" w:space="0" w:color="3DEB3D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Clase I</w:t>
            </w: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937" w:type="dxa"/>
            <w:tcBorders>
              <w:top w:val="single" w:sz="12" w:space="0" w:color="3DEB3D"/>
              <w:left w:val="nil"/>
              <w:bottom w:val="nil"/>
              <w:insideH w:val="nil"/>
              <w:right w:val="single" w:sz="12" w:space="0" w:color="3DEB3D"/>
              <w:insideV w:val="single" w:sz="12" w:space="0" w:color="3DEB3D"/>
            </w:tcBorders>
            <w:shd w:fill="FFFFFF" w:val="clear"/>
            <w:tcMar>
              <w:left w:w="5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 limitación de la actividad física. La actividad ordinaria no ocasiona fatiga, palpitaciones o disnea.</w:t>
            </w:r>
          </w:p>
        </w:tc>
      </w:tr>
      <w:tr>
        <w:trPr>
          <w:cantSplit w:val="false"/>
        </w:trPr>
        <w:tc>
          <w:tcPr>
            <w:tcW w:w="1700" w:type="dxa"/>
            <w:tcBorders>
              <w:top w:val="nil"/>
              <w:left w:val="single" w:sz="12" w:space="0" w:color="3DEB3D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Clase II</w:t>
            </w: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insideH w:val="nil"/>
              <w:right w:val="single" w:sz="12" w:space="0" w:color="3DEB3D"/>
              <w:insideV w:val="single" w:sz="12" w:space="0" w:color="3DEB3D"/>
            </w:tcBorders>
            <w:shd w:fill="FFFFFF" w:val="clear"/>
            <w:tcMar>
              <w:left w:w="5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Ligera limitación de la actividad física. Sin síntomas en reposo. La actividad ordinaria ocasiona fatiga, palpitaciones o disnea. </w:t>
            </w:r>
          </w:p>
        </w:tc>
      </w:tr>
      <w:tr>
        <w:trPr>
          <w:cantSplit w:val="false"/>
        </w:trPr>
        <w:tc>
          <w:tcPr>
            <w:tcW w:w="1700" w:type="dxa"/>
            <w:tcBorders>
              <w:top w:val="nil"/>
              <w:left w:val="single" w:sz="12" w:space="0" w:color="3DEB3D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Clase III</w:t>
            </w: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insideH w:val="nil"/>
              <w:right w:val="single" w:sz="12" w:space="0" w:color="3DEB3D"/>
              <w:insideV w:val="single" w:sz="12" w:space="0" w:color="3DEB3D"/>
            </w:tcBorders>
            <w:shd w:fill="FFFFFF" w:val="clear"/>
            <w:tcMar>
              <w:left w:w="5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Marcada limitación de la actividad física. Sin síntomas en reposo. Cualquier actividad física ocasiona fatiga, palpitaciones o disnea. </w:t>
            </w:r>
          </w:p>
        </w:tc>
      </w:tr>
      <w:tr>
        <w:trPr>
          <w:cantSplit w:val="false"/>
        </w:trPr>
        <w:tc>
          <w:tcPr>
            <w:tcW w:w="1700" w:type="dxa"/>
            <w:tcBorders>
              <w:top w:val="nil"/>
              <w:left w:val="single" w:sz="12" w:space="0" w:color="3DEB3D"/>
              <w:bottom w:val="single" w:sz="12" w:space="0" w:color="3DEB3D"/>
              <w:insideH w:val="single" w:sz="12" w:space="0" w:color="3DEB3D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Clase IV</w:t>
            </w: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12" w:space="0" w:color="3DEB3D"/>
              <w:insideH w:val="single" w:sz="12" w:space="0" w:color="3DEB3D"/>
              <w:right w:val="single" w:sz="12" w:space="0" w:color="3DEB3D"/>
              <w:insideV w:val="single" w:sz="12" w:space="0" w:color="3DEB3D"/>
            </w:tcBorders>
            <w:shd w:fill="FFFFFF" w:val="clear"/>
            <w:tcMar>
              <w:left w:w="5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Incapacidad para llevar a cabo cualquier actividad física. Los síntomas pueden estar presentes incluso en reposo. Si se realiza cualquier actividad física aumentan los síntomas. </w:t>
            </w:r>
          </w:p>
        </w:tc>
      </w:tr>
    </w:tbl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>
          <v:line id="shape_0" from="1.3pt,6pt" to="481.2pt,7.4pt" stroked="t" style="position:absolute">
            <v:stroke color="#3deb3d" weight="36360" joinstyle="round" endcap="flat"/>
            <v:fill on="false" detectmouseclick="t"/>
          </v:line>
        </w:pict>
      </w:r>
    </w:p>
    <w:p>
      <w:pPr>
        <w:pStyle w:val="Contenidodelatabla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ntenidodelatabl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NYHA</w:t>
      </w:r>
      <w:r>
        <w:rPr>
          <w:sz w:val="24"/>
          <w:szCs w:val="24"/>
        </w:rPr>
        <w:t xml:space="preserve"> – New York Heart Association.</w:t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_0" from="1.3pt,6pt" to="481.2pt,7.4pt" stroked="t" style="position:absolute">
            <v:stroke color="#3deb3d" weight="36360" joinstyle="round" endcap="flat"/>
            <v:fill on="false" detectmouseclick="t"/>
          </v:line>
        </w:pict>
      </w:r>
    </w:p>
    <w:p>
      <w:pPr>
        <w:pStyle w:val="Contenidodelatabla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center"/>
        <w:rPr/>
      </w:pPr>
      <w:r>
        <w:rPr/>
      </w:r>
    </w:p>
    <w:sectPr>
      <w:footerReference w:type="default" r:id="rId6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Semergen Cantabria – Eduardo Gutiérrez Delgado</w:t>
      <w:drawing>
        <wp:anchor behindDoc="1" distT="0" distB="0" distL="0" distR="0" simplePos="0" locked="0" layoutInCell="1" allowOverlap="1" relativeHeight="0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4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5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Tahoma"/>
      <w:color w:val="00000A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Contenidodelatabla">
    <w:name w:val="Contenido de la tabla"/>
    <w:basedOn w:val="Normal"/>
    <w:pPr>
      <w:suppressLineNumbers/>
    </w:pPr>
    <w:rPr/>
  </w:style>
  <w:style w:type="paragraph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pPr>
      <w:suppressLineNumbers/>
      <w:pBdr>
        <w:top w:val="nil"/>
        <w:left w:val="nil"/>
        <w:bottom w:val="double" w:sz="2" w:space="0" w:color="808080"/>
        <w:right w:val="nil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gif"/><Relationship Id="rId2" Type="http://schemas.openxmlformats.org/officeDocument/2006/relationships/image" Target="media/image6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8649</TotalTime>
  <Application>LibreOffice/4.2.6.2$Windows_x86 LibreOffice_project/185f2ce4dcc34af9bd97dec29e6d42c39557298f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2014-08-31T13:01:04Z</dcterms:modified>
  <cp:revision>9</cp:revision>
</cp:coreProperties>
</file>